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1FA" w:rsidRPr="006511FA" w:rsidRDefault="006511FA" w:rsidP="006511FA">
      <w:pPr>
        <w:ind w:firstLine="567"/>
        <w:rPr>
          <w:rFonts w:ascii="Times New Roman" w:hAnsi="Times New Roman" w:cs="Times New Roman"/>
        </w:rPr>
      </w:pPr>
      <w:r w:rsidRPr="006511FA">
        <w:rPr>
          <w:rFonts w:ascii="Times New Roman" w:hAnsi="Times New Roman" w:cs="Times New Roman"/>
          <w:b/>
          <w:sz w:val="28"/>
          <w:szCs w:val="28"/>
        </w:rPr>
        <w:t>Реферат на тему</w:t>
      </w:r>
      <w:r w:rsidRPr="006511FA">
        <w:rPr>
          <w:rFonts w:ascii="Times New Roman" w:hAnsi="Times New Roman" w:cs="Times New Roman"/>
          <w:sz w:val="28"/>
          <w:szCs w:val="28"/>
        </w:rPr>
        <w:t xml:space="preserve"> «</w:t>
      </w:r>
      <w:r w:rsidRPr="006511FA">
        <w:rPr>
          <w:rFonts w:ascii="Times New Roman" w:hAnsi="Times New Roman" w:cs="Times New Roman"/>
          <w:sz w:val="28"/>
          <w:szCs w:val="28"/>
        </w:rPr>
        <w:t>Взрывание с помощью неэлектрических средств инициирования</w:t>
      </w:r>
      <w:r w:rsidRPr="006511FA">
        <w:rPr>
          <w:rFonts w:ascii="Times New Roman" w:hAnsi="Times New Roman" w:cs="Times New Roman"/>
          <w:sz w:val="28"/>
          <w:szCs w:val="28"/>
        </w:rPr>
        <w:t>»</w:t>
      </w: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568"/>
    <w:rsid w:val="00034B5A"/>
    <w:rsid w:val="006511FA"/>
    <w:rsid w:val="006B1D0B"/>
    <w:rsid w:val="007A0568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2017-10-05T04:03:00Z</dcterms:created>
  <dcterms:modified xsi:type="dcterms:W3CDTF">2017-10-05T04:04:00Z</dcterms:modified>
</cp:coreProperties>
</file>